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38ADF" w14:textId="77777777" w:rsidR="002D1444" w:rsidRDefault="006D6D0B" w:rsidP="002D1444">
      <w:pPr>
        <w:pBdr>
          <w:top w:val="single" w:sz="2" w:space="0" w:color="F1F2F3"/>
          <w:left w:val="single" w:sz="2" w:space="0" w:color="F1F2F3"/>
          <w:bottom w:val="single" w:sz="2" w:space="0" w:color="F1F2F3"/>
          <w:right w:val="single" w:sz="2" w:space="0" w:color="F1F2F3"/>
        </w:pBdr>
        <w:spacing w:after="0" w:line="240" w:lineRule="auto"/>
        <w:outlineLvl w:val="4"/>
        <w:rPr>
          <w:rFonts w:ascii="Roboto Condensed" w:eastAsia="Times New Roman" w:hAnsi="Roboto Condensed" w:cs="Times New Roman"/>
          <w:b/>
          <w:bCs/>
          <w:color w:val="535C67"/>
          <w:kern w:val="0"/>
          <w:sz w:val="48"/>
          <w:szCs w:val="48"/>
          <w:bdr w:val="single" w:sz="2" w:space="0" w:color="F1F2F3" w:frame="1"/>
          <w14:ligatures w14:val="none"/>
        </w:rPr>
      </w:pPr>
      <w:r w:rsidRPr="006D6D0B">
        <w:rPr>
          <w:rFonts w:ascii="Roboto Condensed" w:eastAsia="Times New Roman" w:hAnsi="Roboto Condensed" w:cs="Times New Roman"/>
          <w:b/>
          <w:bCs/>
          <w:noProof/>
          <w:color w:val="535C67"/>
          <w:kern w:val="0"/>
          <w:sz w:val="48"/>
          <w:szCs w:val="48"/>
          <w:bdr w:val="single" w:sz="2" w:space="0" w:color="F1F2F3" w:frame="1"/>
        </w:rPr>
        <w:drawing>
          <wp:anchor distT="0" distB="0" distL="114300" distR="114300" simplePos="0" relativeHeight="251670528" behindDoc="0" locked="0" layoutInCell="1" allowOverlap="1" wp14:anchorId="2559F3A3" wp14:editId="31F53FC1">
            <wp:simplePos x="0" y="0"/>
            <wp:positionH relativeFrom="column">
              <wp:posOffset>6757621</wp:posOffset>
            </wp:positionH>
            <wp:positionV relativeFrom="paragraph">
              <wp:posOffset>67945</wp:posOffset>
            </wp:positionV>
            <wp:extent cx="2380240" cy="954689"/>
            <wp:effectExtent l="0" t="0" r="1270" b="0"/>
            <wp:wrapNone/>
            <wp:docPr id="832569283"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69283" name="Picture 5"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0240" cy="954689"/>
                    </a:xfrm>
                    <a:prstGeom prst="rect">
                      <a:avLst/>
                    </a:prstGeom>
                  </pic:spPr>
                </pic:pic>
              </a:graphicData>
            </a:graphic>
            <wp14:sizeRelH relativeFrom="margin">
              <wp14:pctWidth>0</wp14:pctWidth>
            </wp14:sizeRelH>
            <wp14:sizeRelV relativeFrom="margin">
              <wp14:pctHeight>0</wp14:pctHeight>
            </wp14:sizeRelV>
          </wp:anchor>
        </w:drawing>
      </w:r>
      <w:r w:rsidRPr="006D6D0B">
        <w:rPr>
          <w:rFonts w:ascii="Roboto Condensed" w:eastAsia="Times New Roman" w:hAnsi="Roboto Condensed" w:cs="Times New Roman"/>
          <w:b/>
          <w:bCs/>
          <w:color w:val="535C67"/>
          <w:kern w:val="0"/>
          <w:sz w:val="48"/>
          <w:szCs w:val="48"/>
          <w:bdr w:val="single" w:sz="2" w:space="0" w:color="F1F2F3" w:frame="1"/>
          <w14:ligatures w14:val="none"/>
        </w:rPr>
        <w:t>ALLA K</w:t>
      </w:r>
      <w:r>
        <w:rPr>
          <w:rFonts w:ascii="Roboto Condensed" w:eastAsia="Times New Roman" w:hAnsi="Roboto Condensed" w:cs="Times New Roman"/>
          <w:b/>
          <w:bCs/>
          <w:color w:val="535C67"/>
          <w:kern w:val="0"/>
          <w:sz w:val="48"/>
          <w:szCs w:val="48"/>
          <w:bdr w:val="single" w:sz="2" w:space="0" w:color="F1F2F3" w:frame="1"/>
          <w14:ligatures w14:val="none"/>
        </w:rPr>
        <w:t xml:space="preserve">OMPANI </w:t>
      </w:r>
    </w:p>
    <w:p w14:paraId="45844C0D" w14:textId="7BEBDB1B" w:rsidR="006D6D0B" w:rsidRDefault="00000000" w:rsidP="002D1444">
      <w:pPr>
        <w:pBdr>
          <w:top w:val="single" w:sz="2" w:space="0" w:color="F1F2F3"/>
          <w:left w:val="single" w:sz="2" w:space="0" w:color="F1F2F3"/>
          <w:bottom w:val="single" w:sz="2" w:space="0" w:color="F1F2F3"/>
          <w:right w:val="single" w:sz="2" w:space="0" w:color="F1F2F3"/>
        </w:pBdr>
        <w:spacing w:after="0" w:line="240" w:lineRule="auto"/>
        <w:outlineLvl w:val="4"/>
        <w:rPr>
          <w:rFonts w:ascii="Roboto Condensed" w:eastAsia="Times New Roman" w:hAnsi="Roboto Condensed" w:cs="Times New Roman"/>
          <w:b/>
          <w:bCs/>
          <w:color w:val="535C67"/>
          <w:kern w:val="0"/>
          <w:sz w:val="48"/>
          <w:szCs w:val="48"/>
          <w:bdr w:val="single" w:sz="2" w:space="0" w:color="F1F2F3" w:frame="1"/>
          <w14:ligatures w14:val="none"/>
        </w:rPr>
      </w:pPr>
      <w:hyperlink r:id="rId9" w:history="1">
        <w:r w:rsidR="002D1444" w:rsidRPr="00F80828">
          <w:rPr>
            <w:rStyle w:val="Hyperlink"/>
            <w:rFonts w:ascii="Roboto Condensed" w:eastAsia="Times New Roman" w:hAnsi="Roboto Condensed" w:cs="Times New Roman"/>
            <w:b/>
            <w:bCs/>
            <w:kern w:val="0"/>
            <w:sz w:val="48"/>
            <w:szCs w:val="48"/>
            <w:bdr w:val="single" w:sz="2" w:space="0" w:color="F1F2F3" w:frame="1"/>
            <w14:ligatures w14:val="none"/>
          </w:rPr>
          <w:t>www.allakompani.com</w:t>
        </w:r>
      </w:hyperlink>
    </w:p>
    <w:p w14:paraId="58F775A0" w14:textId="77777777" w:rsidR="002D1444" w:rsidRPr="006D6D0B" w:rsidRDefault="002D1444" w:rsidP="002D1444">
      <w:pPr>
        <w:pBdr>
          <w:top w:val="single" w:sz="2" w:space="0" w:color="F1F2F3"/>
          <w:left w:val="single" w:sz="2" w:space="0" w:color="F1F2F3"/>
          <w:bottom w:val="single" w:sz="2" w:space="0" w:color="F1F2F3"/>
          <w:right w:val="single" w:sz="2" w:space="0" w:color="F1F2F3"/>
        </w:pBdr>
        <w:spacing w:after="0" w:line="240" w:lineRule="auto"/>
        <w:outlineLvl w:val="4"/>
        <w:rPr>
          <w:rFonts w:ascii="Roboto Condensed" w:eastAsia="Times New Roman" w:hAnsi="Roboto Condensed" w:cs="Times New Roman"/>
          <w:b/>
          <w:bCs/>
          <w:color w:val="535C67"/>
          <w:kern w:val="0"/>
          <w:sz w:val="48"/>
          <w:szCs w:val="48"/>
          <w:bdr w:val="single" w:sz="2" w:space="0" w:color="F1F2F3" w:frame="1"/>
          <w14:ligatures w14:val="none"/>
        </w:rPr>
      </w:pPr>
    </w:p>
    <w:p w14:paraId="3482404C" w14:textId="757B792E" w:rsidR="000205CE" w:rsidRPr="000205CE" w:rsidRDefault="000205CE" w:rsidP="000205CE">
      <w:pPr>
        <w:pBdr>
          <w:top w:val="single" w:sz="2" w:space="0" w:color="F1F2F3"/>
          <w:left w:val="single" w:sz="2" w:space="0" w:color="F1F2F3"/>
          <w:bottom w:val="single" w:sz="2" w:space="0" w:color="F1F2F3"/>
          <w:right w:val="single" w:sz="2" w:space="0" w:color="F1F2F3"/>
        </w:pBdr>
        <w:spacing w:after="0" w:line="900" w:lineRule="atLeast"/>
        <w:outlineLvl w:val="4"/>
        <w:rPr>
          <w:rFonts w:ascii="Roboto Condensed" w:eastAsia="Times New Roman" w:hAnsi="Roboto Condensed" w:cs="Times New Roman"/>
          <w:color w:val="153D63" w:themeColor="text2" w:themeTint="E6"/>
          <w:kern w:val="0"/>
          <w:sz w:val="72"/>
          <w:szCs w:val="72"/>
          <w14:ligatures w14:val="none"/>
        </w:rPr>
      </w:pPr>
      <w:r w:rsidRPr="000205CE">
        <w:rPr>
          <w:rFonts w:ascii="Roboto Condensed" w:eastAsia="Times New Roman" w:hAnsi="Roboto Condensed" w:cs="Times New Roman"/>
          <w:b/>
          <w:bCs/>
          <w:color w:val="153D63" w:themeColor="text2" w:themeTint="E6"/>
          <w:kern w:val="0"/>
          <w:sz w:val="72"/>
          <w:szCs w:val="72"/>
          <w:bdr w:val="single" w:sz="2" w:space="0" w:color="F1F2F3" w:frame="1"/>
          <w14:ligatures w14:val="none"/>
        </w:rPr>
        <w:t>Tips for the care &amp; maintenance of window systems</w:t>
      </w:r>
    </w:p>
    <w:p w14:paraId="17FE2FDC" w14:textId="741C1C6D" w:rsidR="00187428" w:rsidRDefault="000205CE">
      <w:pPr>
        <w:rPr>
          <w:rFonts w:ascii="Roboto" w:hAnsi="Roboto"/>
          <w:color w:val="535C67"/>
          <w:sz w:val="27"/>
          <w:szCs w:val="27"/>
        </w:rPr>
      </w:pPr>
      <w:r>
        <w:rPr>
          <w:rFonts w:ascii="Roboto" w:hAnsi="Roboto"/>
          <w:color w:val="535C67"/>
          <w:sz w:val="27"/>
          <w:szCs w:val="27"/>
        </w:rPr>
        <w:t>Regular care, cleaning of the glass and profile surfaces and maintenance of the fittings are very important to maintain the value and guarantee the function of your Salamander windows. This ensures a long service life for the elements.</w:t>
      </w:r>
    </w:p>
    <w:p w14:paraId="13E57C06" w14:textId="1B6EA2B6" w:rsidR="000205CE" w:rsidRPr="000205CE" w:rsidRDefault="00D013F5" w:rsidP="000205CE">
      <w:r w:rsidRPr="000205CE">
        <w:rPr>
          <w:rFonts w:ascii="Roboto" w:hAnsi="Roboto"/>
          <w:noProof/>
          <w:color w:val="535C67"/>
          <w:sz w:val="27"/>
          <w:szCs w:val="27"/>
        </w:rPr>
        <mc:AlternateContent>
          <mc:Choice Requires="wps">
            <w:drawing>
              <wp:anchor distT="45720" distB="45720" distL="114300" distR="114300" simplePos="0" relativeHeight="251660288" behindDoc="0" locked="0" layoutInCell="1" allowOverlap="1" wp14:anchorId="1E8BDB1D" wp14:editId="7DA8F483">
                <wp:simplePos x="0" y="0"/>
                <wp:positionH relativeFrom="column">
                  <wp:posOffset>3622431</wp:posOffset>
                </wp:positionH>
                <wp:positionV relativeFrom="paragraph">
                  <wp:posOffset>212090</wp:posOffset>
                </wp:positionV>
                <wp:extent cx="5803900" cy="4037428"/>
                <wp:effectExtent l="0" t="0" r="2540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4037428"/>
                        </a:xfrm>
                        <a:prstGeom prst="rect">
                          <a:avLst/>
                        </a:prstGeom>
                        <a:solidFill>
                          <a:srgbClr val="FFFFFF"/>
                        </a:solidFill>
                        <a:ln w="9525">
                          <a:solidFill>
                            <a:srgbClr val="000000"/>
                          </a:solidFill>
                          <a:miter lim="800000"/>
                          <a:headEnd/>
                          <a:tailEnd/>
                        </a:ln>
                      </wps:spPr>
                      <wps:txbx>
                        <w:txbxContent>
                          <w:p w14:paraId="68292FB0" w14:textId="7595660C"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eastAsia="Times New Roman" w:hAnsi="Roboto Condensed" w:cs="Times New Roman"/>
                                <w:color w:val="153D63" w:themeColor="text2" w:themeTint="E6"/>
                                <w:kern w:val="0"/>
                                <w:sz w:val="60"/>
                                <w:szCs w:val="60"/>
                                <w14:ligatures w14:val="none"/>
                              </w:rPr>
                            </w:pPr>
                            <w:r w:rsidRPr="006D6D0B">
                              <w:rPr>
                                <w:rFonts w:ascii="Roboto Condensed" w:eastAsia="Times New Roman" w:hAnsi="Roboto Condensed" w:cs="Times New Roman"/>
                                <w:b/>
                                <w:bCs/>
                                <w:color w:val="153D63" w:themeColor="text2" w:themeTint="E6"/>
                                <w:kern w:val="0"/>
                                <w:sz w:val="60"/>
                                <w:szCs w:val="60"/>
                                <w:bdr w:val="single" w:sz="2" w:space="0" w:color="F1F2F3" w:frame="1"/>
                                <w14:ligatures w14:val="none"/>
                              </w:rPr>
                              <w:t>Care of the profiles &amp; seals</w:t>
                            </w:r>
                          </w:p>
                          <w:p w14:paraId="0F175911"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Regular cleaning of the outer and inner sides as well as the rebate area</w:t>
                            </w:r>
                          </w:p>
                          <w:p w14:paraId="0DC0AAC2"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w:t>
                            </w:r>
                            <w:proofErr w:type="spellStart"/>
                            <w:r w:rsidRPr="000205CE">
                              <w:rPr>
                                <w:rFonts w:ascii="Roboto" w:eastAsia="Times New Roman" w:hAnsi="Roboto" w:cs="Times New Roman"/>
                                <w:color w:val="535C67"/>
                                <w:kern w:val="0"/>
                                <w:sz w:val="27"/>
                                <w:szCs w:val="27"/>
                                <w14:ligatures w14:val="none"/>
                              </w:rPr>
                              <w:t>Fenosol</w:t>
                            </w:r>
                            <w:proofErr w:type="spellEnd"/>
                            <w:r w:rsidRPr="000205CE">
                              <w:rPr>
                                <w:rFonts w:ascii="Roboto" w:eastAsia="Times New Roman" w:hAnsi="Roboto" w:cs="Times New Roman"/>
                                <w:color w:val="535C67"/>
                                <w:kern w:val="0"/>
                                <w:sz w:val="27"/>
                                <w:szCs w:val="27"/>
                                <w14:ligatures w14:val="none"/>
                              </w:rPr>
                              <w:t xml:space="preserve">" cleaning program for optimum window care available from your specialist dealer. With these special cleaners, your windows will be really </w:t>
                            </w:r>
                            <w:proofErr w:type="gramStart"/>
                            <w:r w:rsidRPr="000205CE">
                              <w:rPr>
                                <w:rFonts w:ascii="Roboto" w:eastAsia="Times New Roman" w:hAnsi="Roboto" w:cs="Times New Roman"/>
                                <w:color w:val="535C67"/>
                                <w:kern w:val="0"/>
                                <w:sz w:val="27"/>
                                <w:szCs w:val="27"/>
                                <w14:ligatures w14:val="none"/>
                              </w:rPr>
                              <w:t>clean</w:t>
                            </w:r>
                            <w:proofErr w:type="gramEnd"/>
                            <w:r w:rsidRPr="000205CE">
                              <w:rPr>
                                <w:rFonts w:ascii="Roboto" w:eastAsia="Times New Roman" w:hAnsi="Roboto" w:cs="Times New Roman"/>
                                <w:color w:val="535C67"/>
                                <w:kern w:val="0"/>
                                <w:sz w:val="27"/>
                                <w:szCs w:val="27"/>
                                <w14:ligatures w14:val="none"/>
                              </w:rPr>
                              <w:t xml:space="preserve"> and the antistatic effect will reduce re-soiling</w:t>
                            </w:r>
                          </w:p>
                          <w:p w14:paraId="33639631"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 </w:t>
                            </w:r>
                            <w:r w:rsidRPr="000205CE">
                              <w:rPr>
                                <w:rFonts w:ascii="Roboto" w:eastAsia="Times New Roman" w:hAnsi="Roboto" w:cs="Times New Roman"/>
                                <w:color w:val="535C67"/>
                                <w:kern w:val="0"/>
                                <w:sz w:val="27"/>
                                <w:szCs w:val="27"/>
                                <w14:ligatures w14:val="none"/>
                              </w:rPr>
                              <w:t>To clean the window profiles, use only commercially available mild household cleaners (dishwashing detergents) without abrasive or scouring agents and without solvent-based ingredients. Caution: Do not use nitro thinner or scouring powder!</w:t>
                            </w:r>
                          </w:p>
                          <w:p w14:paraId="0E8594BE"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Always rinse with clean water</w:t>
                            </w:r>
                          </w:p>
                          <w:p w14:paraId="35A806AE"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Annual inspection of the seals for damage and replacement by a specialist if necessary</w:t>
                            </w:r>
                          </w:p>
                          <w:p w14:paraId="0A1509E5"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Check and clean the seals for soiling from dust, pollen, etc.</w:t>
                            </w:r>
                          </w:p>
                          <w:p w14:paraId="11120D0D" w14:textId="4BB7E2DB"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Check the drainage facilities (slots and holes) for patency and carefully clean the openings if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BDB1D" id="_x0000_t202" coordsize="21600,21600" o:spt="202" path="m,l,21600r21600,l21600,xe">
                <v:stroke joinstyle="miter"/>
                <v:path gradientshapeok="t" o:connecttype="rect"/>
              </v:shapetype>
              <v:shape id="Text Box 2" o:spid="_x0000_s1026" type="#_x0000_t202" style="position:absolute;margin-left:285.25pt;margin-top:16.7pt;width:457pt;height:317.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">
                <v:textbox>
                  <w:txbxContent>
                    <w:p w14:paraId="68292FB0" w14:textId="7595660C"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eastAsia="Times New Roman" w:hAnsi="Roboto Condensed" w:cs="Times New Roman"/>
                          <w:color w:val="153D63" w:themeColor="text2" w:themeTint="E6"/>
                          <w:kern w:val="0"/>
                          <w:sz w:val="60"/>
                          <w:szCs w:val="60"/>
                          <w14:ligatures w14:val="none"/>
                        </w:rPr>
                      </w:pPr>
                      <w:r w:rsidRPr="006D6D0B">
                        <w:rPr>
                          <w:rFonts w:ascii="Roboto Condensed" w:eastAsia="Times New Roman" w:hAnsi="Roboto Condensed" w:cs="Times New Roman"/>
                          <w:b/>
                          <w:bCs/>
                          <w:color w:val="153D63" w:themeColor="text2" w:themeTint="E6"/>
                          <w:kern w:val="0"/>
                          <w:sz w:val="60"/>
                          <w:szCs w:val="60"/>
                          <w:bdr w:val="single" w:sz="2" w:space="0" w:color="F1F2F3" w:frame="1"/>
                          <w14:ligatures w14:val="none"/>
                        </w:rPr>
                        <w:t>Care of the profiles &amp; seals</w:t>
                      </w:r>
                    </w:p>
                    <w:p w14:paraId="0F175911"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Regular cleaning of the outer and inner sides as well as the rebate area</w:t>
                      </w:r>
                    </w:p>
                    <w:p w14:paraId="0DC0AAC2"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w:t>
                      </w:r>
                      <w:proofErr w:type="spellStart"/>
                      <w:r w:rsidRPr="000205CE">
                        <w:rPr>
                          <w:rFonts w:ascii="Roboto" w:eastAsia="Times New Roman" w:hAnsi="Roboto" w:cs="Times New Roman"/>
                          <w:color w:val="535C67"/>
                          <w:kern w:val="0"/>
                          <w:sz w:val="27"/>
                          <w:szCs w:val="27"/>
                          <w14:ligatures w14:val="none"/>
                        </w:rPr>
                        <w:t>Fenosol</w:t>
                      </w:r>
                      <w:proofErr w:type="spellEnd"/>
                      <w:r w:rsidRPr="000205CE">
                        <w:rPr>
                          <w:rFonts w:ascii="Roboto" w:eastAsia="Times New Roman" w:hAnsi="Roboto" w:cs="Times New Roman"/>
                          <w:color w:val="535C67"/>
                          <w:kern w:val="0"/>
                          <w:sz w:val="27"/>
                          <w:szCs w:val="27"/>
                          <w14:ligatures w14:val="none"/>
                        </w:rPr>
                        <w:t xml:space="preserve">" cleaning program for optimum window care available from your specialist dealer. With these special cleaners, your windows will be really </w:t>
                      </w:r>
                      <w:proofErr w:type="gramStart"/>
                      <w:r w:rsidRPr="000205CE">
                        <w:rPr>
                          <w:rFonts w:ascii="Roboto" w:eastAsia="Times New Roman" w:hAnsi="Roboto" w:cs="Times New Roman"/>
                          <w:color w:val="535C67"/>
                          <w:kern w:val="0"/>
                          <w:sz w:val="27"/>
                          <w:szCs w:val="27"/>
                          <w14:ligatures w14:val="none"/>
                        </w:rPr>
                        <w:t>clean</w:t>
                      </w:r>
                      <w:proofErr w:type="gramEnd"/>
                      <w:r w:rsidRPr="000205CE">
                        <w:rPr>
                          <w:rFonts w:ascii="Roboto" w:eastAsia="Times New Roman" w:hAnsi="Roboto" w:cs="Times New Roman"/>
                          <w:color w:val="535C67"/>
                          <w:kern w:val="0"/>
                          <w:sz w:val="27"/>
                          <w:szCs w:val="27"/>
                          <w14:ligatures w14:val="none"/>
                        </w:rPr>
                        <w:t xml:space="preserve"> and the antistatic effect will reduce re-soiling</w:t>
                      </w:r>
                    </w:p>
                    <w:p w14:paraId="33639631"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 </w:t>
                      </w:r>
                      <w:r w:rsidRPr="000205CE">
                        <w:rPr>
                          <w:rFonts w:ascii="Roboto" w:eastAsia="Times New Roman" w:hAnsi="Roboto" w:cs="Times New Roman"/>
                          <w:color w:val="535C67"/>
                          <w:kern w:val="0"/>
                          <w:sz w:val="27"/>
                          <w:szCs w:val="27"/>
                          <w14:ligatures w14:val="none"/>
                        </w:rPr>
                        <w:t>To clean the window profiles, use only commercially available mild household cleaners (dishwashing detergents) without abrasive or scouring agents and without solvent-based ingredients. Caution: Do not use nitro thinner or scouring powder!</w:t>
                      </w:r>
                    </w:p>
                    <w:p w14:paraId="0E8594BE"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Always rinse with clean water</w:t>
                      </w:r>
                    </w:p>
                    <w:p w14:paraId="35A806AE"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Annual inspection of the seals for damage and replacement by a specialist if necessary</w:t>
                      </w:r>
                    </w:p>
                    <w:p w14:paraId="0A1509E5" w14:textId="77777777"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Check and clean the seals for soiling from dust, pollen, etc.</w:t>
                      </w:r>
                    </w:p>
                    <w:p w14:paraId="11120D0D" w14:textId="4BB7E2DB" w:rsidR="000205CE" w:rsidRPr="000205CE" w:rsidRDefault="000205CE" w:rsidP="000205CE">
                      <w:pPr>
                        <w:numPr>
                          <w:ilvl w:val="0"/>
                          <w:numId w:val="1"/>
                        </w:numPr>
                        <w:pBdr>
                          <w:top w:val="single" w:sz="2" w:space="0" w:color="F1F2F3"/>
                          <w:left w:val="single" w:sz="2" w:space="0" w:color="F1F2F3"/>
                          <w:bottom w:val="single" w:sz="2" w:space="0" w:color="F1F2F3"/>
                          <w:right w:val="single" w:sz="2" w:space="0" w:color="F1F2F3"/>
                        </w:pBdr>
                        <w:spacing w:after="0" w:line="240" w:lineRule="auto"/>
                        <w:rPr>
                          <w:rFonts w:ascii="Roboto" w:eastAsia="Times New Roman" w:hAnsi="Roboto" w:cs="Times New Roman"/>
                          <w:color w:val="535C67"/>
                          <w:kern w:val="0"/>
                          <w:sz w:val="27"/>
                          <w:szCs w:val="27"/>
                          <w14:ligatures w14:val="none"/>
                        </w:rPr>
                      </w:pPr>
                      <w:r w:rsidRPr="000205CE">
                        <w:rPr>
                          <w:rFonts w:ascii="Roboto" w:eastAsia="Times New Roman" w:hAnsi="Roboto" w:cs="Times New Roman"/>
                          <w:color w:val="535C67"/>
                          <w:kern w:val="0"/>
                          <w:sz w:val="27"/>
                          <w:szCs w:val="27"/>
                          <w:bdr w:val="single" w:sz="2" w:space="0" w:color="F1F2F3" w:frame="1"/>
                          <w14:ligatures w14:val="none"/>
                        </w:rPr>
                        <w:t>•</w:t>
                      </w:r>
                      <w:r w:rsidRPr="000205CE">
                        <w:rPr>
                          <w:rFonts w:ascii="Roboto" w:eastAsia="Times New Roman" w:hAnsi="Roboto" w:cs="Times New Roman"/>
                          <w:color w:val="535C67"/>
                          <w:kern w:val="0"/>
                          <w:sz w:val="27"/>
                          <w:szCs w:val="27"/>
                          <w14:ligatures w14:val="none"/>
                        </w:rPr>
                        <w:t> Check the drainage facilities (slots and holes) for patency and carefully clean the openings if necessary</w:t>
                      </w:r>
                    </w:p>
                  </w:txbxContent>
                </v:textbox>
              </v:shape>
            </w:pict>
          </mc:Fallback>
        </mc:AlternateContent>
      </w:r>
    </w:p>
    <w:p w14:paraId="06894D0C" w14:textId="22C9A91A" w:rsidR="000205CE" w:rsidRPr="000205CE" w:rsidRDefault="000205CE" w:rsidP="000205CE"/>
    <w:p w14:paraId="0A16AE3A" w14:textId="11BAE24C" w:rsidR="000205CE" w:rsidRDefault="006D6D0B" w:rsidP="000205CE">
      <w:pPr>
        <w:rPr>
          <w:rFonts w:ascii="Roboto" w:hAnsi="Roboto"/>
          <w:color w:val="535C67"/>
          <w:sz w:val="27"/>
          <w:szCs w:val="27"/>
        </w:rPr>
      </w:pPr>
      <w:r>
        <w:rPr>
          <w:rFonts w:ascii="Roboto" w:hAnsi="Roboto"/>
          <w:noProof/>
          <w:color w:val="535C67"/>
          <w:sz w:val="27"/>
          <w:szCs w:val="27"/>
        </w:rPr>
        <w:drawing>
          <wp:anchor distT="0" distB="0" distL="114300" distR="114300" simplePos="0" relativeHeight="251658240" behindDoc="0" locked="0" layoutInCell="1" allowOverlap="1" wp14:anchorId="16BBD24B" wp14:editId="45A79454">
            <wp:simplePos x="0" y="0"/>
            <wp:positionH relativeFrom="column">
              <wp:posOffset>-304800</wp:posOffset>
            </wp:positionH>
            <wp:positionV relativeFrom="paragraph">
              <wp:posOffset>342265</wp:posOffset>
            </wp:positionV>
            <wp:extent cx="4121150" cy="2750820"/>
            <wp:effectExtent l="0" t="0" r="0" b="0"/>
            <wp:wrapThrough wrapText="bothSides">
              <wp:wrapPolygon edited="0">
                <wp:start x="0" y="0"/>
                <wp:lineTo x="0" y="21391"/>
                <wp:lineTo x="21467" y="21391"/>
                <wp:lineTo x="21467" y="0"/>
                <wp:lineTo x="0" y="0"/>
              </wp:wrapPolygon>
            </wp:wrapThrough>
            <wp:docPr id="1122557307" name="Picture 1" descr="A person cleaning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57307" name="Picture 1" descr="A person cleaning a wind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1150" cy="2750820"/>
                    </a:xfrm>
                    <a:prstGeom prst="rect">
                      <a:avLst/>
                    </a:prstGeom>
                  </pic:spPr>
                </pic:pic>
              </a:graphicData>
            </a:graphic>
            <wp14:sizeRelH relativeFrom="page">
              <wp14:pctWidth>0</wp14:pctWidth>
            </wp14:sizeRelH>
            <wp14:sizeRelV relativeFrom="page">
              <wp14:pctHeight>0</wp14:pctHeight>
            </wp14:sizeRelV>
          </wp:anchor>
        </w:drawing>
      </w:r>
    </w:p>
    <w:p w14:paraId="1B31BC77" w14:textId="4875153B" w:rsidR="000205CE" w:rsidRDefault="000205CE" w:rsidP="000205CE">
      <w:pPr>
        <w:tabs>
          <w:tab w:val="left" w:pos="1830"/>
        </w:tabs>
      </w:pPr>
      <w:r>
        <w:tab/>
      </w:r>
    </w:p>
    <w:p w14:paraId="7C9444E5" w14:textId="4F40013D" w:rsidR="000205CE" w:rsidRDefault="000205CE" w:rsidP="000205CE">
      <w:pPr>
        <w:tabs>
          <w:tab w:val="left" w:pos="1830"/>
        </w:tabs>
      </w:pPr>
    </w:p>
    <w:p w14:paraId="0431E28B" w14:textId="77777777" w:rsidR="000205CE" w:rsidRDefault="000205CE" w:rsidP="000205CE">
      <w:pPr>
        <w:tabs>
          <w:tab w:val="left" w:pos="1830"/>
        </w:tabs>
      </w:pPr>
    </w:p>
    <w:p w14:paraId="2CBF4705" w14:textId="77777777" w:rsidR="000205CE" w:rsidRDefault="000205CE" w:rsidP="000205CE">
      <w:pPr>
        <w:tabs>
          <w:tab w:val="left" w:pos="1830"/>
        </w:tabs>
      </w:pPr>
    </w:p>
    <w:p w14:paraId="43C2D118" w14:textId="77777777" w:rsidR="000205CE" w:rsidRDefault="000205CE" w:rsidP="000205CE">
      <w:pPr>
        <w:tabs>
          <w:tab w:val="left" w:pos="1830"/>
        </w:tabs>
      </w:pPr>
    </w:p>
    <w:p w14:paraId="59A0D33B" w14:textId="77777777" w:rsidR="000205CE" w:rsidRDefault="000205CE" w:rsidP="000205CE">
      <w:pPr>
        <w:tabs>
          <w:tab w:val="left" w:pos="1830"/>
        </w:tabs>
      </w:pPr>
    </w:p>
    <w:p w14:paraId="33791986" w14:textId="77777777" w:rsidR="000205CE" w:rsidRDefault="000205CE" w:rsidP="000205CE">
      <w:pPr>
        <w:tabs>
          <w:tab w:val="left" w:pos="1830"/>
        </w:tabs>
      </w:pPr>
    </w:p>
    <w:p w14:paraId="50488A42" w14:textId="77777777" w:rsidR="000205CE" w:rsidRDefault="000205CE" w:rsidP="000205CE">
      <w:pPr>
        <w:tabs>
          <w:tab w:val="left" w:pos="1830"/>
        </w:tabs>
      </w:pPr>
    </w:p>
    <w:p w14:paraId="5F4A86FC" w14:textId="77777777" w:rsidR="000205CE" w:rsidRDefault="000205CE" w:rsidP="000205CE">
      <w:pPr>
        <w:tabs>
          <w:tab w:val="left" w:pos="1830"/>
        </w:tabs>
      </w:pPr>
    </w:p>
    <w:p w14:paraId="5206F213" w14:textId="77777777" w:rsidR="000205CE" w:rsidRDefault="000205CE" w:rsidP="000205CE">
      <w:pPr>
        <w:tabs>
          <w:tab w:val="left" w:pos="1830"/>
        </w:tabs>
      </w:pPr>
    </w:p>
    <w:p w14:paraId="59DFDCC6" w14:textId="77777777" w:rsidR="000205CE" w:rsidRDefault="000205CE" w:rsidP="000205CE">
      <w:pPr>
        <w:tabs>
          <w:tab w:val="left" w:pos="1830"/>
        </w:tabs>
      </w:pPr>
    </w:p>
    <w:p w14:paraId="43C3E1A7" w14:textId="647447BE" w:rsidR="000205CE" w:rsidRDefault="004645EF" w:rsidP="000205CE">
      <w:pPr>
        <w:tabs>
          <w:tab w:val="left" w:pos="1830"/>
        </w:tabs>
      </w:pPr>
      <w:r>
        <w:rPr>
          <w:noProof/>
        </w:rPr>
        <w:lastRenderedPageBreak/>
        <mc:AlternateContent>
          <mc:Choice Requires="wps">
            <w:drawing>
              <wp:anchor distT="45720" distB="45720" distL="114300" distR="114300" simplePos="0" relativeHeight="251663360" behindDoc="0" locked="0" layoutInCell="1" allowOverlap="1" wp14:anchorId="02955C84" wp14:editId="6BAE7691">
                <wp:simplePos x="0" y="0"/>
                <wp:positionH relativeFrom="column">
                  <wp:posOffset>3424946</wp:posOffset>
                </wp:positionH>
                <wp:positionV relativeFrom="paragraph">
                  <wp:posOffset>288290</wp:posOffset>
                </wp:positionV>
                <wp:extent cx="5924550" cy="3910330"/>
                <wp:effectExtent l="0" t="0" r="19050" b="13970"/>
                <wp:wrapSquare wrapText="bothSides"/>
                <wp:docPr id="1995853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910330"/>
                        </a:xfrm>
                        <a:prstGeom prst="rect">
                          <a:avLst/>
                        </a:prstGeom>
                        <a:solidFill>
                          <a:srgbClr val="FFFFFF"/>
                        </a:solidFill>
                        <a:ln w="9525">
                          <a:solidFill>
                            <a:srgbClr val="000000"/>
                          </a:solidFill>
                          <a:miter lim="800000"/>
                          <a:headEnd/>
                          <a:tailEnd/>
                        </a:ln>
                      </wps:spPr>
                      <wps:txbx>
                        <w:txbxContent>
                          <w:p w14:paraId="0F0CED01" w14:textId="741418E8"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 xml:space="preserve">Care &amp; maintenance of the </w:t>
                            </w:r>
                            <w:proofErr w:type="gramStart"/>
                            <w:r w:rsidRPr="006D6D0B">
                              <w:rPr>
                                <w:rFonts w:ascii="Roboto Condensed" w:hAnsi="Roboto Condensed"/>
                                <w:color w:val="153D63" w:themeColor="text2" w:themeTint="E6"/>
                                <w:sz w:val="60"/>
                                <w:szCs w:val="60"/>
                                <w:bdr w:val="single" w:sz="2" w:space="0" w:color="F1F2F3" w:frame="1"/>
                              </w:rPr>
                              <w:t>fittings</w:t>
                            </w:r>
                            <w:proofErr w:type="gramEnd"/>
                          </w:p>
                          <w:p w14:paraId="7DECF3F6"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Adjustment work on fittings and the removal and installation of window sashes may only be carried out by specialists</w:t>
                            </w:r>
                          </w:p>
                          <w:p w14:paraId="065811D7"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Fittings require regular cleaning</w:t>
                            </w:r>
                          </w:p>
                          <w:p w14:paraId="7BB1271D"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Quick, residue-free and problem-free removal of possible soiling on the hardware with the Salamander cleaning and care set</w:t>
                            </w:r>
                          </w:p>
                          <w:p w14:paraId="563684B6"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Available from your specialist dealer: Salamander cleaning and care set for white and colored windows</w:t>
                            </w:r>
                          </w:p>
                          <w:p w14:paraId="048E19A8"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Annual inspection of all moving parts of the hardware for wear and tear</w:t>
                            </w:r>
                          </w:p>
                          <w:p w14:paraId="5A7AE5D8"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Grease the locking parts and locking pins, as well as scissor stay and corner bearings with technical Vaseline</w:t>
                            </w:r>
                          </w:p>
                          <w:p w14:paraId="37D088EE"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Oiling the locking parts and locking pins, as well as scissor stay and corner bearings with maintenance sprays</w:t>
                            </w:r>
                          </w:p>
                          <w:p w14:paraId="5621D6CB"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Regularly check and, if necessary, retighten the hardware fastening screws</w:t>
                            </w:r>
                          </w:p>
                          <w:p w14:paraId="768834E2" w14:textId="6FE66095" w:rsidR="000205CE" w:rsidRDefault="00020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5C84" id="_x0000_s1027" type="#_x0000_t202" style="position:absolute;margin-left:269.7pt;margin-top:22.7pt;width:466.5pt;height:307.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">
                <v:textbox>
                  <w:txbxContent>
                    <w:p w14:paraId="0F0CED01" w14:textId="741418E8"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 xml:space="preserve">Care &amp; maintenance of the </w:t>
                      </w:r>
                      <w:proofErr w:type="gramStart"/>
                      <w:r w:rsidRPr="006D6D0B">
                        <w:rPr>
                          <w:rFonts w:ascii="Roboto Condensed" w:hAnsi="Roboto Condensed"/>
                          <w:color w:val="153D63" w:themeColor="text2" w:themeTint="E6"/>
                          <w:sz w:val="60"/>
                          <w:szCs w:val="60"/>
                          <w:bdr w:val="single" w:sz="2" w:space="0" w:color="F1F2F3" w:frame="1"/>
                        </w:rPr>
                        <w:t>fittings</w:t>
                      </w:r>
                      <w:proofErr w:type="gramEnd"/>
                    </w:p>
                    <w:p w14:paraId="7DECF3F6"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Adjustment work on fittings and the removal and installation of window sashes may only be carried out by specialists</w:t>
                      </w:r>
                    </w:p>
                    <w:p w14:paraId="065811D7"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Fittings require regular cleaning</w:t>
                      </w:r>
                    </w:p>
                    <w:p w14:paraId="7BB1271D"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Quick, residue-free and problem-free removal of possible soiling on the hardware with the Salamander cleaning and care set</w:t>
                      </w:r>
                    </w:p>
                    <w:p w14:paraId="563684B6"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Available from your specialist dealer: Salamander cleaning and care set for white and colored windows</w:t>
                      </w:r>
                    </w:p>
                    <w:p w14:paraId="048E19A8"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Annual inspection of all moving parts of the hardware for wear and tear</w:t>
                      </w:r>
                    </w:p>
                    <w:p w14:paraId="5A7AE5D8"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Grease the locking parts and locking pins, as well as scissor stay and corner bearings with technical Vaseline</w:t>
                      </w:r>
                    </w:p>
                    <w:p w14:paraId="37D088EE"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Oiling the locking parts and locking pins, as well as scissor stay and corner bearings with maintenance sprays</w:t>
                      </w:r>
                    </w:p>
                    <w:p w14:paraId="5621D6CB" w14:textId="77777777" w:rsidR="000205CE" w:rsidRDefault="000205CE" w:rsidP="000205CE">
                      <w:pPr>
                        <w:pStyle w:val="NormalWeb"/>
                        <w:numPr>
                          <w:ilvl w:val="0"/>
                          <w:numId w:val="2"/>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Regularly check and, if necessary, retighten the hardware fastening screws</w:t>
                      </w:r>
                    </w:p>
                    <w:p w14:paraId="768834E2" w14:textId="6FE66095" w:rsidR="000205CE" w:rsidRDefault="000205CE"/>
                  </w:txbxContent>
                </v:textbox>
                <w10:wrap type="square"/>
              </v:shape>
            </w:pict>
          </mc:Fallback>
        </mc:AlternateContent>
      </w:r>
    </w:p>
    <w:p w14:paraId="7F7BED09" w14:textId="44579D15" w:rsidR="000205CE" w:rsidRDefault="00086A3B" w:rsidP="000205CE">
      <w:pPr>
        <w:tabs>
          <w:tab w:val="left" w:pos="1440"/>
        </w:tabs>
      </w:pPr>
      <w:r>
        <w:rPr>
          <w:noProof/>
        </w:rPr>
        <w:drawing>
          <wp:anchor distT="0" distB="0" distL="114300" distR="114300" simplePos="0" relativeHeight="251661312" behindDoc="1" locked="0" layoutInCell="1" allowOverlap="1" wp14:anchorId="07F2395A" wp14:editId="504311ED">
            <wp:simplePos x="0" y="0"/>
            <wp:positionH relativeFrom="column">
              <wp:posOffset>-334010</wp:posOffset>
            </wp:positionH>
            <wp:positionV relativeFrom="paragraph">
              <wp:posOffset>298450</wp:posOffset>
            </wp:positionV>
            <wp:extent cx="4112895" cy="2742565"/>
            <wp:effectExtent l="0" t="0" r="1905" b="635"/>
            <wp:wrapNone/>
            <wp:docPr id="1915169343" name="Picture 2" descr="A hand opening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9343" name="Picture 2" descr="A hand opening a wind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2895" cy="2742565"/>
                    </a:xfrm>
                    <a:prstGeom prst="rect">
                      <a:avLst/>
                    </a:prstGeom>
                  </pic:spPr>
                </pic:pic>
              </a:graphicData>
            </a:graphic>
            <wp14:sizeRelH relativeFrom="margin">
              <wp14:pctWidth>0</wp14:pctWidth>
            </wp14:sizeRelH>
            <wp14:sizeRelV relativeFrom="margin">
              <wp14:pctHeight>0</wp14:pctHeight>
            </wp14:sizeRelV>
          </wp:anchor>
        </w:drawing>
      </w:r>
    </w:p>
    <w:p w14:paraId="5CF8E486" w14:textId="77777777" w:rsidR="000205CE" w:rsidRPr="000205CE" w:rsidRDefault="000205CE" w:rsidP="000205CE"/>
    <w:p w14:paraId="34DF7D5A" w14:textId="77777777" w:rsidR="000205CE" w:rsidRPr="000205CE" w:rsidRDefault="000205CE" w:rsidP="000205CE"/>
    <w:p w14:paraId="20F6CAEE" w14:textId="77777777" w:rsidR="000205CE" w:rsidRPr="000205CE" w:rsidRDefault="000205CE" w:rsidP="000205CE"/>
    <w:p w14:paraId="7499AA4E" w14:textId="77777777" w:rsidR="000205CE" w:rsidRPr="000205CE" w:rsidRDefault="000205CE" w:rsidP="000205CE"/>
    <w:p w14:paraId="70A73DCB" w14:textId="77777777" w:rsidR="000205CE" w:rsidRPr="000205CE" w:rsidRDefault="000205CE" w:rsidP="000205CE"/>
    <w:p w14:paraId="588A72F5" w14:textId="77777777" w:rsidR="000205CE" w:rsidRPr="000205CE" w:rsidRDefault="000205CE" w:rsidP="000205CE"/>
    <w:p w14:paraId="24E6EE8B" w14:textId="77777777" w:rsidR="000205CE" w:rsidRPr="000205CE" w:rsidRDefault="000205CE" w:rsidP="000205CE"/>
    <w:p w14:paraId="7A2BE2B8" w14:textId="77777777" w:rsidR="000205CE" w:rsidRPr="000205CE" w:rsidRDefault="000205CE" w:rsidP="000205CE"/>
    <w:p w14:paraId="6EF516CA" w14:textId="77777777" w:rsidR="000205CE" w:rsidRPr="000205CE" w:rsidRDefault="000205CE" w:rsidP="000205CE"/>
    <w:p w14:paraId="5FF0CCC3" w14:textId="77777777" w:rsidR="000205CE" w:rsidRPr="000205CE" w:rsidRDefault="000205CE" w:rsidP="000205CE"/>
    <w:p w14:paraId="08CA23BD" w14:textId="77777777" w:rsidR="000205CE" w:rsidRPr="000205CE" w:rsidRDefault="000205CE" w:rsidP="000205CE"/>
    <w:p w14:paraId="4E08294B" w14:textId="77777777" w:rsidR="000205CE" w:rsidRPr="000205CE" w:rsidRDefault="000205CE" w:rsidP="000205CE"/>
    <w:p w14:paraId="690FBC57" w14:textId="77777777" w:rsidR="000205CE" w:rsidRDefault="000205CE" w:rsidP="000205CE"/>
    <w:p w14:paraId="2FAD9CEB" w14:textId="7031F67C" w:rsidR="000205CE" w:rsidRDefault="0007203A" w:rsidP="000205CE">
      <w:pPr>
        <w:tabs>
          <w:tab w:val="left" w:pos="950"/>
        </w:tabs>
      </w:pPr>
      <w:r>
        <w:rPr>
          <w:noProof/>
        </w:rPr>
        <w:drawing>
          <wp:anchor distT="0" distB="0" distL="114300" distR="114300" simplePos="0" relativeHeight="251666432" behindDoc="1" locked="0" layoutInCell="1" allowOverlap="1" wp14:anchorId="5EC002DA" wp14:editId="5B0F85F1">
            <wp:simplePos x="0" y="0"/>
            <wp:positionH relativeFrom="column">
              <wp:posOffset>5923378</wp:posOffset>
            </wp:positionH>
            <wp:positionV relativeFrom="paragraph">
              <wp:posOffset>360680</wp:posOffset>
            </wp:positionV>
            <wp:extent cx="3422650" cy="2209800"/>
            <wp:effectExtent l="0" t="0" r="6350" b="0"/>
            <wp:wrapTight wrapText="bothSides">
              <wp:wrapPolygon edited="0">
                <wp:start x="0" y="0"/>
                <wp:lineTo x="0" y="21414"/>
                <wp:lineTo x="21520" y="21414"/>
                <wp:lineTo x="21520" y="0"/>
                <wp:lineTo x="0" y="0"/>
              </wp:wrapPolygon>
            </wp:wrapTight>
            <wp:docPr id="1809023980" name="Picture 3" descr="A person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23980" name="Picture 3" descr="A person opening a 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2650" cy="2209800"/>
                    </a:xfrm>
                    <a:prstGeom prst="rect">
                      <a:avLst/>
                    </a:prstGeom>
                  </pic:spPr>
                </pic:pic>
              </a:graphicData>
            </a:graphic>
            <wp14:sizeRelH relativeFrom="margin">
              <wp14:pctWidth>0</wp14:pctWidth>
            </wp14:sizeRelH>
            <wp14:sizeRelV relativeFrom="margin">
              <wp14:pctHeight>0</wp14:pctHeight>
            </wp14:sizeRelV>
          </wp:anchor>
        </w:drawing>
      </w:r>
      <w:r w:rsidR="004645EF">
        <w:rPr>
          <w:noProof/>
        </w:rPr>
        <mc:AlternateContent>
          <mc:Choice Requires="wps">
            <w:drawing>
              <wp:anchor distT="45720" distB="45720" distL="114300" distR="114300" simplePos="0" relativeHeight="251665408" behindDoc="0" locked="0" layoutInCell="1" allowOverlap="1" wp14:anchorId="5F9416A8" wp14:editId="7D81DB27">
                <wp:simplePos x="0" y="0"/>
                <wp:positionH relativeFrom="column">
                  <wp:posOffset>-135304</wp:posOffset>
                </wp:positionH>
                <wp:positionV relativeFrom="paragraph">
                  <wp:posOffset>417830</wp:posOffset>
                </wp:positionV>
                <wp:extent cx="5924550" cy="2138290"/>
                <wp:effectExtent l="0" t="0" r="19050" b="14605"/>
                <wp:wrapSquare wrapText="bothSides"/>
                <wp:docPr id="1512719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138290"/>
                        </a:xfrm>
                        <a:prstGeom prst="rect">
                          <a:avLst/>
                        </a:prstGeom>
                        <a:solidFill>
                          <a:srgbClr val="FFFFFF"/>
                        </a:solidFill>
                        <a:ln w="9525">
                          <a:solidFill>
                            <a:srgbClr val="000000"/>
                          </a:solidFill>
                          <a:miter lim="800000"/>
                          <a:headEnd/>
                          <a:tailEnd/>
                        </a:ln>
                      </wps:spPr>
                      <wps:txbx>
                        <w:txbxContent>
                          <w:p w14:paraId="486C1997" w14:textId="469EBCCC"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Handling window sashes</w:t>
                            </w:r>
                          </w:p>
                          <w:p w14:paraId="761E9490"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rPr>
                                <w:rFonts w:ascii="Roboto" w:hAnsi="Roboto"/>
                                <w:color w:val="535C67"/>
                                <w:sz w:val="27"/>
                                <w:szCs w:val="27"/>
                              </w:rPr>
                            </w:pPr>
                            <w:r>
                              <w:rPr>
                                <w:rFonts w:ascii="Roboto" w:hAnsi="Roboto"/>
                                <w:color w:val="535C67"/>
                                <w:sz w:val="27"/>
                                <w:szCs w:val="27"/>
                              </w:rPr>
                              <w:t>Do not place any obstacles in the area between the sash and frame and avoid placing any additional load on the sash. In addition, you should not press the sash against the wall - this can damage it.</w:t>
                            </w:r>
                          </w:p>
                          <w:p w14:paraId="0E3648E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rPr>
                              <w:t>Always ensure that you do not become trapped in the area between the sash and frame - especially with sliding doors.</w:t>
                            </w:r>
                          </w:p>
                          <w:p w14:paraId="314DD791"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B03605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57D7812"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79A9D7A1"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B7EDDC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504CF443"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FA40BB4"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B188F9E"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0701E43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731F81A"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1C00BE0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6C1BABE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610C1552"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7BEE32A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3288B8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3BD889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21BFC9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1D56D5FA" w14:textId="61925A4A" w:rsidR="000205CE" w:rsidRDefault="00020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16A8" id="_x0000_s1028" type="#_x0000_t202" style="position:absolute;margin-left:-10.65pt;margin-top:32.9pt;width:466.5pt;height:16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">
                <v:textbox>
                  <w:txbxContent>
                    <w:p w14:paraId="486C1997" w14:textId="469EBCCC" w:rsidR="000205CE" w:rsidRPr="006D6D0B" w:rsidRDefault="000205CE" w:rsidP="000205CE">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Handling window sashes</w:t>
                      </w:r>
                    </w:p>
                    <w:p w14:paraId="761E9490"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rPr>
                          <w:rFonts w:ascii="Roboto" w:hAnsi="Roboto"/>
                          <w:color w:val="535C67"/>
                          <w:sz w:val="27"/>
                          <w:szCs w:val="27"/>
                        </w:rPr>
                      </w:pPr>
                      <w:r>
                        <w:rPr>
                          <w:rFonts w:ascii="Roboto" w:hAnsi="Roboto"/>
                          <w:color w:val="535C67"/>
                          <w:sz w:val="27"/>
                          <w:szCs w:val="27"/>
                        </w:rPr>
                        <w:t>Do not place any obstacles in the area between the sash and frame and avoid placing any additional load on the sash. In addition, you should not press the sash against the wall - this can damage it.</w:t>
                      </w:r>
                    </w:p>
                    <w:p w14:paraId="0E3648E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rPr>
                        <w:t>Always ensure that you do not become trapped in the area between the sash and frame - especially with sliding doors.</w:t>
                      </w:r>
                    </w:p>
                    <w:p w14:paraId="314DD791"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B03605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57D7812"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79A9D7A1"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B7EDDC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504CF443"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FA40BB4"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B188F9E"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0701E43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2731F81A"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1C00BE0B"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6C1BABE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610C1552"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7BEE32AF"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43288B8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3BD889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321BFC95" w14:textId="77777777" w:rsidR="000205CE" w:rsidRDefault="000205CE" w:rsidP="000205CE">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p>
                    <w:p w14:paraId="1D56D5FA" w14:textId="61925A4A" w:rsidR="000205CE" w:rsidRDefault="000205CE"/>
                  </w:txbxContent>
                </v:textbox>
                <w10:wrap type="square"/>
              </v:shape>
            </w:pict>
          </mc:Fallback>
        </mc:AlternateContent>
      </w:r>
      <w:r w:rsidR="000205CE">
        <w:tab/>
      </w:r>
    </w:p>
    <w:p w14:paraId="5B08D64D" w14:textId="0B61F4B0" w:rsidR="000205CE" w:rsidRDefault="000205CE" w:rsidP="000205CE">
      <w:pPr>
        <w:tabs>
          <w:tab w:val="left" w:pos="950"/>
        </w:tabs>
      </w:pPr>
    </w:p>
    <w:p w14:paraId="3F065370" w14:textId="45ACC4A0" w:rsidR="000205CE" w:rsidRDefault="006D6D0B" w:rsidP="000205CE">
      <w:pPr>
        <w:tabs>
          <w:tab w:val="left" w:pos="950"/>
        </w:tabs>
      </w:pPr>
      <w:r>
        <w:rPr>
          <w:noProof/>
        </w:rPr>
        <w:drawing>
          <wp:anchor distT="0" distB="0" distL="114300" distR="114300" simplePos="0" relativeHeight="251667456" behindDoc="1" locked="0" layoutInCell="1" allowOverlap="1" wp14:anchorId="270086D4" wp14:editId="333FCF02">
            <wp:simplePos x="0" y="0"/>
            <wp:positionH relativeFrom="column">
              <wp:posOffset>442546</wp:posOffset>
            </wp:positionH>
            <wp:positionV relativeFrom="paragraph">
              <wp:posOffset>6985</wp:posOffset>
            </wp:positionV>
            <wp:extent cx="2616591" cy="3502025"/>
            <wp:effectExtent l="0" t="0" r="0" b="3175"/>
            <wp:wrapNone/>
            <wp:docPr id="2077233267" name="Picture 4" descr="Close up of a window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33267" name="Picture 4" descr="Close up of a window fr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591" cy="3502025"/>
                    </a:xfrm>
                    <a:prstGeom prst="rect">
                      <a:avLst/>
                    </a:prstGeom>
                  </pic:spPr>
                </pic:pic>
              </a:graphicData>
            </a:graphic>
            <wp14:sizeRelH relativeFrom="page">
              <wp14:pctWidth>0</wp14:pctWidth>
            </wp14:sizeRelH>
            <wp14:sizeRelV relativeFrom="page">
              <wp14:pctHeight>0</wp14:pctHeight>
            </wp14:sizeRelV>
          </wp:anchor>
        </w:drawing>
      </w:r>
    </w:p>
    <w:p w14:paraId="6DD6213B" w14:textId="0FFFFBFB" w:rsidR="000205CE" w:rsidRDefault="006D6D0B" w:rsidP="000205CE">
      <w:pPr>
        <w:tabs>
          <w:tab w:val="left" w:pos="950"/>
        </w:tabs>
      </w:pPr>
      <w:r>
        <w:rPr>
          <w:noProof/>
        </w:rPr>
        <mc:AlternateContent>
          <mc:Choice Requires="wps">
            <w:drawing>
              <wp:anchor distT="45720" distB="45720" distL="114300" distR="114300" simplePos="0" relativeHeight="251669504" behindDoc="0" locked="0" layoutInCell="1" allowOverlap="1" wp14:anchorId="61B3F739" wp14:editId="7499CE39">
                <wp:simplePos x="0" y="0"/>
                <wp:positionH relativeFrom="column">
                  <wp:posOffset>3505200</wp:posOffset>
                </wp:positionH>
                <wp:positionV relativeFrom="paragraph">
                  <wp:posOffset>25986</wp:posOffset>
                </wp:positionV>
                <wp:extent cx="5930900" cy="2673350"/>
                <wp:effectExtent l="0" t="0" r="12700" b="12700"/>
                <wp:wrapNone/>
                <wp:docPr id="984336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673350"/>
                        </a:xfrm>
                        <a:prstGeom prst="rect">
                          <a:avLst/>
                        </a:prstGeom>
                        <a:solidFill>
                          <a:srgbClr val="FFFFFF"/>
                        </a:solidFill>
                        <a:ln w="9525">
                          <a:solidFill>
                            <a:srgbClr val="000000"/>
                          </a:solidFill>
                          <a:miter lim="800000"/>
                          <a:headEnd/>
                          <a:tailEnd/>
                        </a:ln>
                      </wps:spPr>
                      <wps:txbx>
                        <w:txbxContent>
                          <w:p w14:paraId="4AD3FD59" w14:textId="0B05C906" w:rsidR="006D6D0B" w:rsidRPr="006D6D0B" w:rsidRDefault="006D6D0B" w:rsidP="006D6D0B">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The right care for coated profiles</w:t>
                            </w:r>
                          </w:p>
                          <w:p w14:paraId="41AB13C7" w14:textId="77777777" w:rsidR="006D6D0B" w:rsidRDefault="006D6D0B" w:rsidP="006D6D0B">
                            <w:pPr>
                              <w:pStyle w:val="NormalWeb"/>
                              <w:pBdr>
                                <w:top w:val="single" w:sz="2" w:space="0" w:color="F1F2F3"/>
                                <w:left w:val="single" w:sz="2" w:space="0" w:color="F1F2F3"/>
                                <w:bottom w:val="single" w:sz="2" w:space="0" w:color="F1F2F3"/>
                                <w:right w:val="single" w:sz="2" w:space="0" w:color="F1F2F3"/>
                              </w:pBdr>
                              <w:rPr>
                                <w:rFonts w:ascii="Roboto" w:hAnsi="Roboto"/>
                                <w:color w:val="535C67"/>
                                <w:sz w:val="27"/>
                                <w:szCs w:val="27"/>
                              </w:rPr>
                            </w:pPr>
                            <w:r>
                              <w:rPr>
                                <w:rFonts w:ascii="Roboto" w:hAnsi="Roboto"/>
                                <w:color w:val="535C67"/>
                                <w:sz w:val="27"/>
                                <w:szCs w:val="27"/>
                              </w:rPr>
                              <w:t>The best way to care for your film-laminated profiles is with water. If necessary, you can also use a standard household cleaning product or clean the profiles with glass cleaner diluted in a little water.</w:t>
                            </w:r>
                          </w:p>
                          <w:p w14:paraId="5B2287F7" w14:textId="77777777" w:rsidR="006D6D0B" w:rsidRDefault="006D6D0B" w:rsidP="006D6D0B">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rPr>
                              <w:t>Ideally, you should first test the suitability of your preferred cleaning agent on a concealed area of your profiles. Make sure you use cleaners without spirit. Dirt cannot adhere to the smooth film of your coated profiles, so any dirt can be removed very easily and without the use of cleaning agents. Further care of your coated profiles is generally not necessary.</w:t>
                            </w:r>
                          </w:p>
                          <w:p w14:paraId="3E9F0DEE" w14:textId="4054A9E0" w:rsidR="006D6D0B" w:rsidRDefault="006D6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F739" id="_x0000_s1029" type="#_x0000_t202" style="position:absolute;margin-left:276pt;margin-top:2.05pt;width:467pt;height:21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uyFQIAACcEAAAOAAAAZHJzL2Uyb0RvYy54bWysU9tu2zAMfR+wfxD0vti5tY0Rp+jSZRjQ&#10;XYBuH0DLcixMFjVJiZ19/SglTYNuexmmB4EUqUPykFzeDp1me+m8QlPy8SjnTBqBtTLbkn/7unlz&#10;w5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">
                <v:textbox>
                  <w:txbxContent>
                    <w:p w14:paraId="4AD3FD59" w14:textId="0B05C906" w:rsidR="006D6D0B" w:rsidRPr="006D6D0B" w:rsidRDefault="006D6D0B" w:rsidP="006D6D0B">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153D63" w:themeColor="text2" w:themeTint="E6"/>
                          <w:sz w:val="60"/>
                          <w:szCs w:val="60"/>
                        </w:rPr>
                      </w:pPr>
                      <w:r w:rsidRPr="006D6D0B">
                        <w:rPr>
                          <w:rFonts w:ascii="Roboto Condensed" w:hAnsi="Roboto Condensed"/>
                          <w:color w:val="153D63" w:themeColor="text2" w:themeTint="E6"/>
                          <w:sz w:val="60"/>
                          <w:szCs w:val="60"/>
                          <w:bdr w:val="single" w:sz="2" w:space="0" w:color="F1F2F3" w:frame="1"/>
                        </w:rPr>
                        <w:t>The right care for coated profiles</w:t>
                      </w:r>
                    </w:p>
                    <w:p w14:paraId="41AB13C7" w14:textId="77777777" w:rsidR="006D6D0B" w:rsidRDefault="006D6D0B" w:rsidP="006D6D0B">
                      <w:pPr>
                        <w:pStyle w:val="NormalWeb"/>
                        <w:pBdr>
                          <w:top w:val="single" w:sz="2" w:space="0" w:color="F1F2F3"/>
                          <w:left w:val="single" w:sz="2" w:space="0" w:color="F1F2F3"/>
                          <w:bottom w:val="single" w:sz="2" w:space="0" w:color="F1F2F3"/>
                          <w:right w:val="single" w:sz="2" w:space="0" w:color="F1F2F3"/>
                        </w:pBdr>
                        <w:rPr>
                          <w:rFonts w:ascii="Roboto" w:hAnsi="Roboto"/>
                          <w:color w:val="535C67"/>
                          <w:sz w:val="27"/>
                          <w:szCs w:val="27"/>
                        </w:rPr>
                      </w:pPr>
                      <w:r>
                        <w:rPr>
                          <w:rFonts w:ascii="Roboto" w:hAnsi="Roboto"/>
                          <w:color w:val="535C67"/>
                          <w:sz w:val="27"/>
                          <w:szCs w:val="27"/>
                        </w:rPr>
                        <w:t>The best way to care for your film-laminated profiles is with water. If necessary, you can also use a standard household cleaning product or clean the profiles with glass cleaner diluted in a little water.</w:t>
                      </w:r>
                    </w:p>
                    <w:p w14:paraId="5B2287F7" w14:textId="77777777" w:rsidR="006D6D0B" w:rsidRDefault="006D6D0B" w:rsidP="006D6D0B">
                      <w:pPr>
                        <w:pStyle w:val="NormalWeb"/>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rPr>
                        <w:t>Ideally, you should first test the suitability of your preferred cleaning agent on a concealed area of your profiles. Make sure you use cleaners without spirit. Dirt cannot adhere to the smooth film of your coated profiles, so any dirt can be removed very easily and without the use of cleaning agents. Further care of your coated profiles is generally not necessary.</w:t>
                      </w:r>
                    </w:p>
                    <w:p w14:paraId="3E9F0DEE" w14:textId="4054A9E0" w:rsidR="006D6D0B" w:rsidRDefault="006D6D0B"/>
                  </w:txbxContent>
                </v:textbox>
              </v:shape>
            </w:pict>
          </mc:Fallback>
        </mc:AlternateContent>
      </w:r>
    </w:p>
    <w:p w14:paraId="21CECAB9" w14:textId="2236E53C" w:rsidR="000205CE" w:rsidRPr="000205CE" w:rsidRDefault="006D6D0B" w:rsidP="000205CE">
      <w:pPr>
        <w:tabs>
          <w:tab w:val="left" w:pos="950"/>
        </w:tabs>
      </w:pPr>
      <w:r>
        <w:rPr>
          <w:noProof/>
        </w:rPr>
        <mc:AlternateContent>
          <mc:Choice Requires="wps">
            <w:drawing>
              <wp:anchor distT="45720" distB="45720" distL="114300" distR="114300" simplePos="0" relativeHeight="251673600" behindDoc="0" locked="0" layoutInCell="1" allowOverlap="1" wp14:anchorId="2F04F4A2" wp14:editId="2D9F93A2">
                <wp:simplePos x="0" y="0"/>
                <wp:positionH relativeFrom="column">
                  <wp:posOffset>35169</wp:posOffset>
                </wp:positionH>
                <wp:positionV relativeFrom="paragraph">
                  <wp:posOffset>3360420</wp:posOffset>
                </wp:positionV>
                <wp:extent cx="5579208" cy="2686441"/>
                <wp:effectExtent l="0" t="0" r="21590" b="19050"/>
                <wp:wrapNone/>
                <wp:docPr id="87218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208" cy="2686441"/>
                        </a:xfrm>
                        <a:prstGeom prst="rect">
                          <a:avLst/>
                        </a:prstGeom>
                        <a:solidFill>
                          <a:srgbClr val="FFFFFF"/>
                        </a:solidFill>
                        <a:ln w="9525">
                          <a:solidFill>
                            <a:srgbClr val="000000"/>
                          </a:solidFill>
                          <a:miter lim="800000"/>
                          <a:headEnd/>
                          <a:tailEnd/>
                        </a:ln>
                      </wps:spPr>
                      <wps:txbx>
                        <w:txbxContent>
                          <w:p w14:paraId="44ADDE2B" w14:textId="64BB83F1" w:rsidR="006D6D0B" w:rsidRDefault="006D6D0B" w:rsidP="006D6D0B">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535C67"/>
                                <w:sz w:val="60"/>
                                <w:szCs w:val="60"/>
                              </w:rPr>
                            </w:pPr>
                            <w:r>
                              <w:rPr>
                                <w:rFonts w:ascii="Roboto Condensed" w:hAnsi="Roboto Condensed"/>
                                <w:color w:val="535C67"/>
                                <w:sz w:val="60"/>
                                <w:szCs w:val="60"/>
                                <w:bdr w:val="single" w:sz="2" w:space="0" w:color="F1F2F3" w:frame="1"/>
                              </w:rPr>
                              <w:br/>
                            </w:r>
                            <w:r w:rsidRPr="006D6D0B">
                              <w:rPr>
                                <w:rFonts w:ascii="Roboto Condensed" w:hAnsi="Roboto Condensed"/>
                                <w:color w:val="153D63" w:themeColor="text2" w:themeTint="E6"/>
                                <w:sz w:val="60"/>
                                <w:szCs w:val="60"/>
                                <w:bdr w:val="single" w:sz="2" w:space="0" w:color="F1F2F3" w:frame="1"/>
                              </w:rPr>
                              <w:t xml:space="preserve">You should avoid these cleaning </w:t>
                            </w:r>
                            <w:proofErr w:type="gramStart"/>
                            <w:r w:rsidRPr="006D6D0B">
                              <w:rPr>
                                <w:rFonts w:ascii="Roboto Condensed" w:hAnsi="Roboto Condensed"/>
                                <w:color w:val="153D63" w:themeColor="text2" w:themeTint="E6"/>
                                <w:sz w:val="60"/>
                                <w:szCs w:val="60"/>
                                <w:bdr w:val="single" w:sz="2" w:space="0" w:color="F1F2F3" w:frame="1"/>
                              </w:rPr>
                              <w:t>products</w:t>
                            </w:r>
                            <w:proofErr w:type="gramEnd"/>
                          </w:p>
                          <w:p w14:paraId="5D3102C4"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xml:space="preserve"> Dissolving </w:t>
                            </w:r>
                            <w:proofErr w:type="gramStart"/>
                            <w:r>
                              <w:rPr>
                                <w:rFonts w:ascii="Roboto" w:hAnsi="Roboto"/>
                                <w:color w:val="535C67"/>
                                <w:sz w:val="27"/>
                                <w:szCs w:val="27"/>
                              </w:rPr>
                              <w:t>agents;</w:t>
                            </w:r>
                            <w:proofErr w:type="gramEnd"/>
                            <w:r>
                              <w:rPr>
                                <w:rFonts w:ascii="Roboto" w:hAnsi="Roboto"/>
                                <w:color w:val="535C67"/>
                                <w:sz w:val="27"/>
                                <w:szCs w:val="27"/>
                              </w:rPr>
                              <w:t xml:space="preserve"> e.g. nail polish remover, alcohol or ammonia</w:t>
                            </w:r>
                          </w:p>
                          <w:p w14:paraId="3C440FAA"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Cleaning agents with orange, lemon or peppermint aroma</w:t>
                            </w:r>
                          </w:p>
                          <w:p w14:paraId="1A19CD45"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xml:space="preserve"> Agents containing </w:t>
                            </w:r>
                            <w:proofErr w:type="spellStart"/>
                            <w:r>
                              <w:rPr>
                                <w:rFonts w:ascii="Roboto" w:hAnsi="Roboto"/>
                                <w:color w:val="535C67"/>
                                <w:sz w:val="27"/>
                                <w:szCs w:val="27"/>
                              </w:rPr>
                              <w:t>sulphur</w:t>
                            </w:r>
                            <w:proofErr w:type="spellEnd"/>
                            <w:r>
                              <w:rPr>
                                <w:rFonts w:ascii="Roboto" w:hAnsi="Roboto"/>
                                <w:color w:val="535C67"/>
                                <w:sz w:val="27"/>
                                <w:szCs w:val="27"/>
                              </w:rPr>
                              <w:t xml:space="preserve"> or similar, e.g. tile cleaner</w:t>
                            </w:r>
                          </w:p>
                          <w:p w14:paraId="6AE481BE"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Abrasive agents, steel and scouring sponges and microfiber cloths</w:t>
                            </w:r>
                          </w:p>
                          <w:p w14:paraId="15BAAFC2" w14:textId="01E90D9A" w:rsidR="006D6D0B" w:rsidRDefault="006D6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F4A2" id="_x0000_s1030" type="#_x0000_t202" style="position:absolute;margin-left:2.75pt;margin-top:264.6pt;width:439.3pt;height:211.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">
                <v:textbox>
                  <w:txbxContent>
                    <w:p w14:paraId="44ADDE2B" w14:textId="64BB83F1" w:rsidR="006D6D0B" w:rsidRDefault="006D6D0B" w:rsidP="006D6D0B">
                      <w:pPr>
                        <w:pStyle w:val="Heading3"/>
                        <w:pBdr>
                          <w:top w:val="single" w:sz="2" w:space="0" w:color="F1F2F3"/>
                          <w:left w:val="single" w:sz="2" w:space="0" w:color="F1F2F3"/>
                          <w:bottom w:val="single" w:sz="2" w:space="0" w:color="F1F2F3"/>
                          <w:right w:val="single" w:sz="2" w:space="0" w:color="F1F2F3"/>
                        </w:pBdr>
                        <w:spacing w:before="0" w:after="0" w:line="750" w:lineRule="atLeast"/>
                        <w:rPr>
                          <w:rFonts w:ascii="Roboto Condensed" w:hAnsi="Roboto Condensed"/>
                          <w:color w:val="535C67"/>
                          <w:sz w:val="60"/>
                          <w:szCs w:val="60"/>
                        </w:rPr>
                      </w:pPr>
                      <w:r>
                        <w:rPr>
                          <w:rFonts w:ascii="Roboto Condensed" w:hAnsi="Roboto Condensed"/>
                          <w:color w:val="535C67"/>
                          <w:sz w:val="60"/>
                          <w:szCs w:val="60"/>
                          <w:bdr w:val="single" w:sz="2" w:space="0" w:color="F1F2F3" w:frame="1"/>
                        </w:rPr>
                        <w:br/>
                      </w:r>
                      <w:r w:rsidRPr="006D6D0B">
                        <w:rPr>
                          <w:rFonts w:ascii="Roboto Condensed" w:hAnsi="Roboto Condensed"/>
                          <w:color w:val="153D63" w:themeColor="text2" w:themeTint="E6"/>
                          <w:sz w:val="60"/>
                          <w:szCs w:val="60"/>
                          <w:bdr w:val="single" w:sz="2" w:space="0" w:color="F1F2F3" w:frame="1"/>
                        </w:rPr>
                        <w:t xml:space="preserve">You should avoid these cleaning </w:t>
                      </w:r>
                      <w:proofErr w:type="gramStart"/>
                      <w:r w:rsidRPr="006D6D0B">
                        <w:rPr>
                          <w:rFonts w:ascii="Roboto Condensed" w:hAnsi="Roboto Condensed"/>
                          <w:color w:val="153D63" w:themeColor="text2" w:themeTint="E6"/>
                          <w:sz w:val="60"/>
                          <w:szCs w:val="60"/>
                          <w:bdr w:val="single" w:sz="2" w:space="0" w:color="F1F2F3" w:frame="1"/>
                        </w:rPr>
                        <w:t>products</w:t>
                      </w:r>
                      <w:proofErr w:type="gramEnd"/>
                    </w:p>
                    <w:p w14:paraId="5D3102C4"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xml:space="preserve"> Dissolving </w:t>
                      </w:r>
                      <w:proofErr w:type="gramStart"/>
                      <w:r>
                        <w:rPr>
                          <w:rFonts w:ascii="Roboto" w:hAnsi="Roboto"/>
                          <w:color w:val="535C67"/>
                          <w:sz w:val="27"/>
                          <w:szCs w:val="27"/>
                        </w:rPr>
                        <w:t>agents;</w:t>
                      </w:r>
                      <w:proofErr w:type="gramEnd"/>
                      <w:r>
                        <w:rPr>
                          <w:rFonts w:ascii="Roboto" w:hAnsi="Roboto"/>
                          <w:color w:val="535C67"/>
                          <w:sz w:val="27"/>
                          <w:szCs w:val="27"/>
                        </w:rPr>
                        <w:t xml:space="preserve"> e.g. nail polish remover, alcohol or ammonia</w:t>
                      </w:r>
                    </w:p>
                    <w:p w14:paraId="3C440FAA"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Cleaning agents with orange, lemon or peppermint aroma</w:t>
                      </w:r>
                    </w:p>
                    <w:p w14:paraId="1A19CD45"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xml:space="preserve"> Agents containing </w:t>
                      </w:r>
                      <w:proofErr w:type="spellStart"/>
                      <w:r>
                        <w:rPr>
                          <w:rFonts w:ascii="Roboto" w:hAnsi="Roboto"/>
                          <w:color w:val="535C67"/>
                          <w:sz w:val="27"/>
                          <w:szCs w:val="27"/>
                        </w:rPr>
                        <w:t>sulphur</w:t>
                      </w:r>
                      <w:proofErr w:type="spellEnd"/>
                      <w:r>
                        <w:rPr>
                          <w:rFonts w:ascii="Roboto" w:hAnsi="Roboto"/>
                          <w:color w:val="535C67"/>
                          <w:sz w:val="27"/>
                          <w:szCs w:val="27"/>
                        </w:rPr>
                        <w:t xml:space="preserve"> or similar, e.g. tile cleaner</w:t>
                      </w:r>
                    </w:p>
                    <w:p w14:paraId="6AE481BE" w14:textId="77777777" w:rsidR="006D6D0B" w:rsidRDefault="006D6D0B" w:rsidP="006D6D0B">
                      <w:pPr>
                        <w:pStyle w:val="NormalWeb"/>
                        <w:numPr>
                          <w:ilvl w:val="0"/>
                          <w:numId w:val="3"/>
                        </w:numPr>
                        <w:pBdr>
                          <w:top w:val="single" w:sz="2" w:space="0" w:color="F1F2F3"/>
                          <w:left w:val="single" w:sz="2" w:space="0" w:color="F1F2F3"/>
                          <w:bottom w:val="single" w:sz="2" w:space="0" w:color="F1F2F3"/>
                          <w:right w:val="single" w:sz="2" w:space="0" w:color="F1F2F3"/>
                        </w:pBdr>
                        <w:spacing w:before="0" w:beforeAutospacing="0" w:after="0" w:afterAutospacing="0"/>
                        <w:rPr>
                          <w:rFonts w:ascii="Roboto" w:hAnsi="Roboto"/>
                          <w:color w:val="535C67"/>
                          <w:sz w:val="27"/>
                          <w:szCs w:val="27"/>
                        </w:rPr>
                      </w:pPr>
                      <w:r>
                        <w:rPr>
                          <w:rFonts w:ascii="Roboto" w:hAnsi="Roboto"/>
                          <w:color w:val="535C67"/>
                          <w:sz w:val="27"/>
                          <w:szCs w:val="27"/>
                          <w:bdr w:val="single" w:sz="2" w:space="0" w:color="F1F2F3" w:frame="1"/>
                        </w:rPr>
                        <w:t>•</w:t>
                      </w:r>
                      <w:r>
                        <w:rPr>
                          <w:rFonts w:ascii="Roboto" w:hAnsi="Roboto"/>
                          <w:color w:val="535C67"/>
                          <w:sz w:val="27"/>
                          <w:szCs w:val="27"/>
                        </w:rPr>
                        <w:t> Abrasive agents, steel and scouring sponges and microfiber cloths</w:t>
                      </w:r>
                    </w:p>
                    <w:p w14:paraId="15BAAFC2" w14:textId="01E90D9A" w:rsidR="006D6D0B" w:rsidRDefault="006D6D0B"/>
                  </w:txbxContent>
                </v:textbox>
              </v:shape>
            </w:pict>
          </mc:Fallback>
        </mc:AlternateContent>
      </w:r>
      <w:r>
        <w:rPr>
          <w:rFonts w:ascii="Roboto Condensed" w:eastAsia="Times New Roman" w:hAnsi="Roboto Condensed" w:cs="Times New Roman"/>
          <w:b/>
          <w:bCs/>
          <w:noProof/>
          <w:color w:val="535C67"/>
          <w:kern w:val="0"/>
          <w:sz w:val="72"/>
          <w:szCs w:val="72"/>
          <w:bdr w:val="single" w:sz="2" w:space="0" w:color="F1F2F3" w:frame="1"/>
        </w:rPr>
        <w:drawing>
          <wp:anchor distT="0" distB="0" distL="114300" distR="114300" simplePos="0" relativeHeight="251671552" behindDoc="0" locked="0" layoutInCell="1" allowOverlap="1" wp14:anchorId="09A47A35" wp14:editId="237AA605">
            <wp:simplePos x="0" y="0"/>
            <wp:positionH relativeFrom="column">
              <wp:posOffset>5619506</wp:posOffset>
            </wp:positionH>
            <wp:positionV relativeFrom="paragraph">
              <wp:posOffset>3187163</wp:posOffset>
            </wp:positionV>
            <wp:extent cx="3418450" cy="3211208"/>
            <wp:effectExtent l="0" t="0" r="0" b="8255"/>
            <wp:wrapNone/>
            <wp:docPr id="718777505" name="Picture 6" descr="A white paper with a exclamation ma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7505" name="Picture 6" descr="A white paper with a exclamation mark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8450" cy="3211208"/>
                    </a:xfrm>
                    <a:prstGeom prst="rect">
                      <a:avLst/>
                    </a:prstGeom>
                  </pic:spPr>
                </pic:pic>
              </a:graphicData>
            </a:graphic>
            <wp14:sizeRelH relativeFrom="page">
              <wp14:pctWidth>0</wp14:pctWidth>
            </wp14:sizeRelH>
            <wp14:sizeRelV relativeFrom="page">
              <wp14:pctHeight>0</wp14:pctHeight>
            </wp14:sizeRelV>
          </wp:anchor>
        </w:drawing>
      </w:r>
    </w:p>
    <w:sectPr w:rsidR="000205CE" w:rsidRPr="000205CE" w:rsidSect="00D66A3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5335" w14:textId="77777777" w:rsidR="00D66A38" w:rsidRDefault="00D66A38" w:rsidP="000205CE">
      <w:pPr>
        <w:spacing w:after="0" w:line="240" w:lineRule="auto"/>
      </w:pPr>
      <w:r>
        <w:separator/>
      </w:r>
    </w:p>
  </w:endnote>
  <w:endnote w:type="continuationSeparator" w:id="0">
    <w:p w14:paraId="13F496B9" w14:textId="77777777" w:rsidR="00D66A38" w:rsidRDefault="00D66A38" w:rsidP="0002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Condensed">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93DD" w14:textId="77777777" w:rsidR="00D66A38" w:rsidRDefault="00D66A38" w:rsidP="000205CE">
      <w:pPr>
        <w:spacing w:after="0" w:line="240" w:lineRule="auto"/>
      </w:pPr>
      <w:r>
        <w:separator/>
      </w:r>
    </w:p>
  </w:footnote>
  <w:footnote w:type="continuationSeparator" w:id="0">
    <w:p w14:paraId="2A4FCE74" w14:textId="77777777" w:rsidR="00D66A38" w:rsidRDefault="00D66A38" w:rsidP="000205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ED3"/>
    <w:multiLevelType w:val="multilevel"/>
    <w:tmpl w:val="DACE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0E330B"/>
    <w:multiLevelType w:val="multilevel"/>
    <w:tmpl w:val="C5EE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9F0498"/>
    <w:multiLevelType w:val="multilevel"/>
    <w:tmpl w:val="BF78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359759">
    <w:abstractNumId w:val="2"/>
  </w:num>
  <w:num w:numId="2" w16cid:durableId="229118441">
    <w:abstractNumId w:val="0"/>
  </w:num>
  <w:num w:numId="3" w16cid:durableId="1669482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CE"/>
    <w:rsid w:val="000205CE"/>
    <w:rsid w:val="0007203A"/>
    <w:rsid w:val="00086A3B"/>
    <w:rsid w:val="00187428"/>
    <w:rsid w:val="002D1444"/>
    <w:rsid w:val="004645EF"/>
    <w:rsid w:val="006D6D0B"/>
    <w:rsid w:val="00756E67"/>
    <w:rsid w:val="007E0C2F"/>
    <w:rsid w:val="00CD008E"/>
    <w:rsid w:val="00D013F5"/>
    <w:rsid w:val="00D66A38"/>
    <w:rsid w:val="00F3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4774"/>
  <w15:chartTrackingRefBased/>
  <w15:docId w15:val="{3DDC5CCE-EABA-4484-BC61-707F3265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05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05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05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05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205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05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5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5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5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5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05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05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05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205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0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5CE"/>
    <w:rPr>
      <w:rFonts w:eastAsiaTheme="majorEastAsia" w:cstheme="majorBidi"/>
      <w:color w:val="272727" w:themeColor="text1" w:themeTint="D8"/>
    </w:rPr>
  </w:style>
  <w:style w:type="paragraph" w:styleId="Title">
    <w:name w:val="Title"/>
    <w:basedOn w:val="Normal"/>
    <w:next w:val="Normal"/>
    <w:link w:val="TitleChar"/>
    <w:uiPriority w:val="10"/>
    <w:qFormat/>
    <w:rsid w:val="000205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0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0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0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05CE"/>
    <w:pPr>
      <w:spacing w:before="160"/>
      <w:jc w:val="center"/>
    </w:pPr>
    <w:rPr>
      <w:i/>
      <w:iCs/>
      <w:color w:val="404040" w:themeColor="text1" w:themeTint="BF"/>
    </w:rPr>
  </w:style>
  <w:style w:type="character" w:customStyle="1" w:styleId="QuoteChar">
    <w:name w:val="Quote Char"/>
    <w:basedOn w:val="DefaultParagraphFont"/>
    <w:link w:val="Quote"/>
    <w:uiPriority w:val="29"/>
    <w:rsid w:val="000205CE"/>
    <w:rPr>
      <w:i/>
      <w:iCs/>
      <w:color w:val="404040" w:themeColor="text1" w:themeTint="BF"/>
    </w:rPr>
  </w:style>
  <w:style w:type="paragraph" w:styleId="ListParagraph">
    <w:name w:val="List Paragraph"/>
    <w:basedOn w:val="Normal"/>
    <w:uiPriority w:val="34"/>
    <w:qFormat/>
    <w:rsid w:val="000205CE"/>
    <w:pPr>
      <w:ind w:left="720"/>
      <w:contextualSpacing/>
    </w:pPr>
  </w:style>
  <w:style w:type="character" w:styleId="IntenseEmphasis">
    <w:name w:val="Intense Emphasis"/>
    <w:basedOn w:val="DefaultParagraphFont"/>
    <w:uiPriority w:val="21"/>
    <w:qFormat/>
    <w:rsid w:val="000205CE"/>
    <w:rPr>
      <w:i/>
      <w:iCs/>
      <w:color w:val="0F4761" w:themeColor="accent1" w:themeShade="BF"/>
    </w:rPr>
  </w:style>
  <w:style w:type="paragraph" w:styleId="IntenseQuote">
    <w:name w:val="Intense Quote"/>
    <w:basedOn w:val="Normal"/>
    <w:next w:val="Normal"/>
    <w:link w:val="IntenseQuoteChar"/>
    <w:uiPriority w:val="30"/>
    <w:qFormat/>
    <w:rsid w:val="000205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05CE"/>
    <w:rPr>
      <w:i/>
      <w:iCs/>
      <w:color w:val="0F4761" w:themeColor="accent1" w:themeShade="BF"/>
    </w:rPr>
  </w:style>
  <w:style w:type="character" w:styleId="IntenseReference">
    <w:name w:val="Intense Reference"/>
    <w:basedOn w:val="DefaultParagraphFont"/>
    <w:uiPriority w:val="32"/>
    <w:qFormat/>
    <w:rsid w:val="000205CE"/>
    <w:rPr>
      <w:b/>
      <w:bCs/>
      <w:smallCaps/>
      <w:color w:val="0F4761" w:themeColor="accent1" w:themeShade="BF"/>
      <w:spacing w:val="5"/>
    </w:rPr>
  </w:style>
  <w:style w:type="paragraph" w:styleId="NormalWeb">
    <w:name w:val="Normal (Web)"/>
    <w:basedOn w:val="Normal"/>
    <w:uiPriority w:val="99"/>
    <w:semiHidden/>
    <w:unhideWhenUsed/>
    <w:rsid w:val="000205C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020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5CE"/>
  </w:style>
  <w:style w:type="paragraph" w:styleId="Footer">
    <w:name w:val="footer"/>
    <w:basedOn w:val="Normal"/>
    <w:link w:val="FooterChar"/>
    <w:uiPriority w:val="99"/>
    <w:unhideWhenUsed/>
    <w:rsid w:val="00020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5CE"/>
  </w:style>
  <w:style w:type="character" w:styleId="Hyperlink">
    <w:name w:val="Hyperlink"/>
    <w:basedOn w:val="DefaultParagraphFont"/>
    <w:uiPriority w:val="99"/>
    <w:unhideWhenUsed/>
    <w:rsid w:val="002D1444"/>
    <w:rPr>
      <w:color w:val="467886" w:themeColor="hyperlink"/>
      <w:u w:val="single"/>
    </w:rPr>
  </w:style>
  <w:style w:type="character" w:styleId="UnresolvedMention">
    <w:name w:val="Unresolved Mention"/>
    <w:basedOn w:val="DefaultParagraphFont"/>
    <w:uiPriority w:val="99"/>
    <w:semiHidden/>
    <w:unhideWhenUsed/>
    <w:rsid w:val="002D1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20472">
      <w:bodyDiv w:val="1"/>
      <w:marLeft w:val="0"/>
      <w:marRight w:val="0"/>
      <w:marTop w:val="0"/>
      <w:marBottom w:val="0"/>
      <w:divBdr>
        <w:top w:val="none" w:sz="0" w:space="0" w:color="auto"/>
        <w:left w:val="none" w:sz="0" w:space="0" w:color="auto"/>
        <w:bottom w:val="none" w:sz="0" w:space="0" w:color="auto"/>
        <w:right w:val="none" w:sz="0" w:space="0" w:color="auto"/>
      </w:divBdr>
    </w:div>
    <w:div w:id="495460171">
      <w:bodyDiv w:val="1"/>
      <w:marLeft w:val="0"/>
      <w:marRight w:val="0"/>
      <w:marTop w:val="0"/>
      <w:marBottom w:val="0"/>
      <w:divBdr>
        <w:top w:val="none" w:sz="0" w:space="0" w:color="auto"/>
        <w:left w:val="none" w:sz="0" w:space="0" w:color="auto"/>
        <w:bottom w:val="none" w:sz="0" w:space="0" w:color="auto"/>
        <w:right w:val="none" w:sz="0" w:space="0" w:color="auto"/>
      </w:divBdr>
    </w:div>
    <w:div w:id="625040609">
      <w:bodyDiv w:val="1"/>
      <w:marLeft w:val="0"/>
      <w:marRight w:val="0"/>
      <w:marTop w:val="0"/>
      <w:marBottom w:val="0"/>
      <w:divBdr>
        <w:top w:val="none" w:sz="0" w:space="0" w:color="auto"/>
        <w:left w:val="none" w:sz="0" w:space="0" w:color="auto"/>
        <w:bottom w:val="none" w:sz="0" w:space="0" w:color="auto"/>
        <w:right w:val="none" w:sz="0" w:space="0" w:color="auto"/>
      </w:divBdr>
    </w:div>
    <w:div w:id="872033438">
      <w:bodyDiv w:val="1"/>
      <w:marLeft w:val="0"/>
      <w:marRight w:val="0"/>
      <w:marTop w:val="0"/>
      <w:marBottom w:val="0"/>
      <w:divBdr>
        <w:top w:val="none" w:sz="0" w:space="0" w:color="auto"/>
        <w:left w:val="none" w:sz="0" w:space="0" w:color="auto"/>
        <w:bottom w:val="none" w:sz="0" w:space="0" w:color="auto"/>
        <w:right w:val="none" w:sz="0" w:space="0" w:color="auto"/>
      </w:divBdr>
    </w:div>
    <w:div w:id="958686257">
      <w:bodyDiv w:val="1"/>
      <w:marLeft w:val="0"/>
      <w:marRight w:val="0"/>
      <w:marTop w:val="0"/>
      <w:marBottom w:val="0"/>
      <w:divBdr>
        <w:top w:val="none" w:sz="0" w:space="0" w:color="auto"/>
        <w:left w:val="none" w:sz="0" w:space="0" w:color="auto"/>
        <w:bottom w:val="none" w:sz="0" w:space="0" w:color="auto"/>
        <w:right w:val="none" w:sz="0" w:space="0" w:color="auto"/>
      </w:divBdr>
    </w:div>
    <w:div w:id="1133791226">
      <w:bodyDiv w:val="1"/>
      <w:marLeft w:val="0"/>
      <w:marRight w:val="0"/>
      <w:marTop w:val="0"/>
      <w:marBottom w:val="0"/>
      <w:divBdr>
        <w:top w:val="none" w:sz="0" w:space="0" w:color="auto"/>
        <w:left w:val="none" w:sz="0" w:space="0" w:color="auto"/>
        <w:bottom w:val="none" w:sz="0" w:space="0" w:color="auto"/>
        <w:right w:val="none" w:sz="0" w:space="0" w:color="auto"/>
      </w:divBdr>
    </w:div>
    <w:div w:id="1282111790">
      <w:bodyDiv w:val="1"/>
      <w:marLeft w:val="0"/>
      <w:marRight w:val="0"/>
      <w:marTop w:val="0"/>
      <w:marBottom w:val="0"/>
      <w:divBdr>
        <w:top w:val="none" w:sz="0" w:space="0" w:color="auto"/>
        <w:left w:val="none" w:sz="0" w:space="0" w:color="auto"/>
        <w:bottom w:val="none" w:sz="0" w:space="0" w:color="auto"/>
        <w:right w:val="none" w:sz="0" w:space="0" w:color="auto"/>
      </w:divBdr>
    </w:div>
    <w:div w:id="1677656541">
      <w:bodyDiv w:val="1"/>
      <w:marLeft w:val="0"/>
      <w:marRight w:val="0"/>
      <w:marTop w:val="0"/>
      <w:marBottom w:val="0"/>
      <w:divBdr>
        <w:top w:val="none" w:sz="0" w:space="0" w:color="auto"/>
        <w:left w:val="none" w:sz="0" w:space="0" w:color="auto"/>
        <w:bottom w:val="none" w:sz="0" w:space="0" w:color="auto"/>
        <w:right w:val="none" w:sz="0" w:space="0" w:color="auto"/>
      </w:divBdr>
    </w:div>
    <w:div w:id="1717267643">
      <w:bodyDiv w:val="1"/>
      <w:marLeft w:val="0"/>
      <w:marRight w:val="0"/>
      <w:marTop w:val="0"/>
      <w:marBottom w:val="0"/>
      <w:divBdr>
        <w:top w:val="none" w:sz="0" w:space="0" w:color="auto"/>
        <w:left w:val="none" w:sz="0" w:space="0" w:color="auto"/>
        <w:bottom w:val="none" w:sz="0" w:space="0" w:color="auto"/>
        <w:right w:val="none" w:sz="0" w:space="0" w:color="auto"/>
      </w:divBdr>
      <w:divsChild>
        <w:div w:id="866138100">
          <w:marLeft w:val="0"/>
          <w:marRight w:val="0"/>
          <w:marTop w:val="0"/>
          <w:marBottom w:val="0"/>
          <w:divBdr>
            <w:top w:val="single" w:sz="2" w:space="0" w:color="F1F2F3"/>
            <w:left w:val="single" w:sz="2" w:space="0" w:color="F1F2F3"/>
            <w:bottom w:val="single" w:sz="2" w:space="0" w:color="F1F2F3"/>
            <w:right w:val="single" w:sz="2" w:space="0" w:color="F1F2F3"/>
          </w:divBdr>
          <w:divsChild>
            <w:div w:id="1177110034">
              <w:marLeft w:val="0"/>
              <w:marRight w:val="0"/>
              <w:marTop w:val="0"/>
              <w:marBottom w:val="0"/>
              <w:divBdr>
                <w:top w:val="single" w:sz="2" w:space="0" w:color="F1F2F3"/>
                <w:left w:val="single" w:sz="2" w:space="0" w:color="F1F2F3"/>
                <w:bottom w:val="single" w:sz="2" w:space="0" w:color="F1F2F3"/>
                <w:right w:val="single" w:sz="2" w:space="0" w:color="F1F2F3"/>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lakompani.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CE303-9B11-4126-B8CB-A9C5806EE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valdrin alla</dc:creator>
  <cp:keywords/>
  <dc:description/>
  <cp:lastModifiedBy>valdrin alla</cp:lastModifiedBy>
  <cp:revision>9</cp:revision>
  <cp:lastPrinted>2024-04-23T08:37:00Z</cp:lastPrinted>
  <dcterms:created xsi:type="dcterms:W3CDTF">2024-04-23T08:10:00Z</dcterms:created>
  <dcterms:modified xsi:type="dcterms:W3CDTF">2024-04-23T08:41:00Z</dcterms:modified>
</cp:coreProperties>
</file>